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2D" w:rsidRPr="00D83359" w:rsidRDefault="001B222D" w:rsidP="00D83359">
      <w:pPr>
        <w:spacing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Obowiązek informacyjny dotyczący danych osobowych osób ubiegających się o zapewnienie dostępności architektonicznej lub informacyjno-komunikacyjnej lub zgłaszających brak dostępności architektonicznej lub informacyjno-komunikacyjnej, a także osób ubiegających się o zapewnienie dostępności cyfrowej</w:t>
      </w:r>
    </w:p>
    <w:p w:rsidR="001B222D" w:rsidRPr="00D83359" w:rsidRDefault="001B222D" w:rsidP="00D83359">
      <w:pPr>
        <w:spacing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1B222D" w:rsidRPr="00D83359" w:rsidRDefault="001B222D" w:rsidP="00D833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>Zgodnie z art. 13 ust. 1 i 2 oraz art. 14 Rozporządzenia Parlamentu Europejskiego i Rady (UE) 2016/679  z dnia 27 kwietnia 2016 r. w sprawie ochrony osób fizycznych w związku z przetwarzaniem danych osobowych i w sprawie swobodnego przepływu takich danych oraz uchylenia dyrektywy 95/46/WE (ogólne rozporządzenie o ochronie danych  – zwanego dalej RODO) (Dz. U. UE. L</w:t>
      </w:r>
      <w:r w:rsidR="0041455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. z 2016 r. Nr 119, str. 1 z </w:t>
      </w:r>
      <w:proofErr w:type="spellStart"/>
      <w:r w:rsidR="00414554">
        <w:rPr>
          <w:rFonts w:ascii="Arial" w:eastAsia="Times New Roman" w:hAnsi="Arial" w:cs="Arial"/>
          <w:iCs/>
          <w:sz w:val="24"/>
          <w:szCs w:val="24"/>
          <w:lang w:eastAsia="pl-PL"/>
        </w:rPr>
        <w:t>póź</w:t>
      </w:r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>n</w:t>
      </w:r>
      <w:proofErr w:type="spellEnd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. </w:t>
      </w:r>
      <w:proofErr w:type="spellStart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>zm</w:t>
      </w:r>
      <w:proofErr w:type="spellEnd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>) informujemy, że:</w:t>
      </w:r>
    </w:p>
    <w:p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Państwa danych osobowych jest </w:t>
      </w:r>
      <w:r w:rsidR="00414554">
        <w:rPr>
          <w:rFonts w:ascii="Arial" w:eastAsia="Times New Roman" w:hAnsi="Arial" w:cs="Arial"/>
          <w:sz w:val="24"/>
          <w:szCs w:val="24"/>
          <w:lang w:eastAsia="pl-PL"/>
        </w:rPr>
        <w:t xml:space="preserve">Przedszkole Miejskie nr 71 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z siedzibą przy ul. </w:t>
      </w:r>
      <w:r w:rsidR="00414554">
        <w:rPr>
          <w:rFonts w:ascii="Arial" w:eastAsia="Times New Roman" w:hAnsi="Arial" w:cs="Arial"/>
          <w:sz w:val="24"/>
          <w:szCs w:val="24"/>
          <w:lang w:eastAsia="pl-PL"/>
        </w:rPr>
        <w:t xml:space="preserve">Rewolucji 1905r.19 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>w Łodzi, tel.</w:t>
      </w:r>
      <w:r w:rsidR="00414554">
        <w:rPr>
          <w:rFonts w:ascii="Arial" w:eastAsia="Times New Roman" w:hAnsi="Arial" w:cs="Arial"/>
          <w:sz w:val="24"/>
          <w:szCs w:val="24"/>
          <w:lang w:eastAsia="pl-PL"/>
        </w:rPr>
        <w:t>42 632 00 48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 e-mail: kontakt@</w:t>
      </w:r>
      <w:r w:rsidR="00414554" w:rsidRPr="00414554">
        <w:rPr>
          <w:rFonts w:ascii="Arial" w:eastAsia="Times New Roman" w:hAnsi="Arial" w:cs="Arial"/>
          <w:sz w:val="24"/>
          <w:szCs w:val="24"/>
          <w:lang w:eastAsia="pl-PL"/>
        </w:rPr>
        <w:t>pm71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>.elodz.edu.pl, reprezentowane przez jego Dyrektora</w:t>
      </w:r>
      <w:r w:rsidR="00414554">
        <w:rPr>
          <w:rFonts w:ascii="Arial" w:eastAsia="Times New Roman" w:hAnsi="Arial" w:cs="Arial"/>
          <w:sz w:val="24"/>
          <w:szCs w:val="24"/>
          <w:lang w:eastAsia="pl-PL"/>
        </w:rPr>
        <w:t xml:space="preserve"> Monikę Sołtysiak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Kontakt z Inspektorem ochrony danych jest możliwy za pośrednictwem poczty e-mail pod adresem: iod.</w:t>
      </w:r>
      <w:r w:rsidR="00414554" w:rsidRPr="00414554">
        <w:rPr>
          <w:rFonts w:ascii="Arial" w:eastAsia="Times New Roman" w:hAnsi="Arial" w:cs="Arial"/>
          <w:sz w:val="24"/>
          <w:szCs w:val="24"/>
          <w:lang w:eastAsia="pl-PL"/>
        </w:rPr>
        <w:t>pm71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>@cuwo.lodz.pl,</w:t>
      </w:r>
    </w:p>
    <w:p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osobowe będą przetwarzane w celu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Podstawę prawną przetwarzania danych stanowi art. 6 ust. 1 lit. c RODO w związku z ustawą z dnia 19 lipca 2019 r. o zapewnieniu dostępności osobom ze szczególnymi potrzebami, ustawą z dnia 4 kwietnia 2019 r. o dostępności cyfrowej stron internetowych i aplikacji mobilnych podmiotów publicznych, a także ustawą z dnia 14 czerwca 1960 r. Kodeks postępowania administracyjnego, innymi właściwymi przepisami szczególnymi. </w:t>
      </w:r>
    </w:p>
    <w:p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Odbiorcami danych osobowych będą m.in. ;</w:t>
      </w:r>
    </w:p>
    <w:p w:rsidR="001B222D" w:rsidRPr="00D83359" w:rsidRDefault="001B222D" w:rsidP="00D83359">
      <w:pPr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1B222D" w:rsidRPr="00D83359" w:rsidRDefault="001B222D" w:rsidP="00D83359">
      <w:pPr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e-mail); </w:t>
      </w:r>
    </w:p>
    <w:p w:rsidR="001B222D" w:rsidRPr="00D83359" w:rsidRDefault="001B222D" w:rsidP="00D83359">
      <w:pPr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inni odbiorcy, którym są udostępnianie dane osobowe, np. obsługa prawna. </w:t>
      </w:r>
    </w:p>
    <w:p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 Państwa dane osobowe nie będą przekazywane do państwa trzeciego lub organizacji międzynarodowej.</w:t>
      </w:r>
    </w:p>
    <w:p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przetwarzane przez okres niezbędny dla realizacji celu wskazanego w pkt. 3, a następnie dokumentacja zawierająca dane osobowe będzie archiwizowana przez okres wskazany w Ustawie z dnia 14 lipca 1983 r. o narodowym zasobie archiwalnym i archiwach oraz właściwych przepisach wykonawczych. </w:t>
      </w:r>
    </w:p>
    <w:p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Przysługuje Pani/Panu prawo: </w:t>
      </w:r>
    </w:p>
    <w:p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dotyczących, w tym prawo do uzyskania kopii danych;</w:t>
      </w:r>
    </w:p>
    <w:p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na podstawie art. 16 RODO prawo do żądania sprostowania (poprawienia) danych osobowych;</w:t>
      </w:r>
    </w:p>
    <w:p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do usunięcia danych – przysługuje w ramach przesłanek i na warunkach określonych w art. 17 RODO, tj. w przypadku gdy:</w:t>
      </w:r>
    </w:p>
    <w:p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nie są już niezbędne do celów, dla których były zebrane lub w inny sposób przetwarzane,</w:t>
      </w:r>
    </w:p>
    <w:p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 osobowych,</w:t>
      </w:r>
    </w:p>
    <w:p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osobowe przetwarzane są niezgodnie z prawem,</w:t>
      </w:r>
    </w:p>
    <w:p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osobowe muszą być usunięte w celu wywiązania się z obowiązku wynikającego z przepisów prawa;</w:t>
      </w:r>
    </w:p>
    <w:p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ograniczenia przetwarzania – przysługuje w ramach przesłanek i na warunkach określonych w art. 18 RODO, tj. przypadku, gdy:</w:t>
      </w:r>
    </w:p>
    <w:p w:rsidR="001B222D" w:rsidRPr="00D83359" w:rsidRDefault="001B222D" w:rsidP="00D8335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osoba, której dane dotyczą kwestionuje prawidłowość danych osobowych,</w:t>
      </w:r>
    </w:p>
    <w:p w:rsidR="001B222D" w:rsidRPr="00D83359" w:rsidRDefault="001B222D" w:rsidP="00D8335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:rsidR="001B222D" w:rsidRPr="00D83359" w:rsidRDefault="001B222D" w:rsidP="00D8335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:rsidR="001B222D" w:rsidRPr="00D83359" w:rsidRDefault="001B222D" w:rsidP="00D8335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 – przysługuje w ramach przesłanek i na warunkach określonych w art. 20 RODO, tj. w przypadku gdy:</w:t>
      </w:r>
    </w:p>
    <w:p w:rsidR="001B222D" w:rsidRPr="00D83359" w:rsidRDefault="001B222D" w:rsidP="00D83359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przetwarzanie danych odbywa się na podstawie umowy zawartej z osobą, której dane dotyczą lub na podstawie zgody wyrażonej przez tą osobę,</w:t>
      </w:r>
    </w:p>
    <w:p w:rsidR="001B222D" w:rsidRPr="00D83359" w:rsidRDefault="001B222D" w:rsidP="00D83359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przetwarzanie odbywa się w sposób zautomatyzowany;</w:t>
      </w:r>
    </w:p>
    <w:p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wniesienia sprzeciwu wobec przetwarzania – przysługuje w ramach przesłanek i na warunkach określonych w art. 21 RODO, tj. w przypadku gdy:</w:t>
      </w:r>
    </w:p>
    <w:p w:rsidR="001B222D" w:rsidRPr="00D83359" w:rsidRDefault="001B222D" w:rsidP="00D83359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1B222D" w:rsidRPr="00D83359" w:rsidRDefault="001B222D" w:rsidP="00D83359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prawo wniesienia skargi do organu nadzorczego (Prezes Urzędu Ochrony Danych Osobowych), szczegółowy tryb wnoszenia skargi 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reguluje ustawa z dnia 10 maja 2018 r. o ochronie danych osobowych. Więcej informacje uzyskacie Państwo na stronie https://www. uodo.gov.pl.</w:t>
      </w:r>
    </w:p>
    <w:p w:rsidR="001B222D" w:rsidRPr="00D83359" w:rsidRDefault="001B222D" w:rsidP="00D83359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Podanie danych osobowych w zakresie wynikającym z podstawy prawnej wskazanej w pkt 3 jest niezbędne, aby Administrator mógł realizować zadania z zakresu zapewnienia dostępności architektonicznej lub informacyjno-komunikacyjnej osobom 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o zapewnienie dostępności.</w:t>
      </w:r>
    </w:p>
    <w:p w:rsidR="00D83359" w:rsidRPr="00D83359" w:rsidRDefault="001B222D" w:rsidP="00604BFE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Państwa dane osobowe nie będą przetwarzane w sposób zautomatyzowany i nie będą poddawane profilowaniu.</w:t>
      </w:r>
      <w:bookmarkStart w:id="0" w:name="_GoBack"/>
      <w:bookmarkEnd w:id="0"/>
      <w:r w:rsidR="00604BFE" w:rsidRPr="00D83359">
        <w:rPr>
          <w:rFonts w:ascii="Arial" w:hAnsi="Arial" w:cs="Arial"/>
          <w:sz w:val="24"/>
          <w:szCs w:val="24"/>
        </w:rPr>
        <w:t xml:space="preserve"> </w:t>
      </w:r>
    </w:p>
    <w:sectPr w:rsidR="00D83359" w:rsidRPr="00D83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7E6C"/>
    <w:multiLevelType w:val="multilevel"/>
    <w:tmpl w:val="9630353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53FB2"/>
    <w:multiLevelType w:val="multilevel"/>
    <w:tmpl w:val="8418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C29A1"/>
    <w:multiLevelType w:val="multilevel"/>
    <w:tmpl w:val="6C86B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4584F"/>
    <w:multiLevelType w:val="multilevel"/>
    <w:tmpl w:val="29761EA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23C70"/>
    <w:multiLevelType w:val="multilevel"/>
    <w:tmpl w:val="8ADEE42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B6834"/>
    <w:multiLevelType w:val="multilevel"/>
    <w:tmpl w:val="C89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A7518"/>
    <w:multiLevelType w:val="multilevel"/>
    <w:tmpl w:val="E3CCAEB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624B5"/>
    <w:multiLevelType w:val="multilevel"/>
    <w:tmpl w:val="E1EC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DB"/>
    <w:rsid w:val="001B222D"/>
    <w:rsid w:val="003E4C5D"/>
    <w:rsid w:val="00414554"/>
    <w:rsid w:val="00604BFE"/>
    <w:rsid w:val="00D83359"/>
    <w:rsid w:val="00E7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35E6"/>
  <w15:chartTrackingRefBased/>
  <w15:docId w15:val="{5B775028-FDD0-4FCA-9717-53E52B20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d.tyszka</dc:creator>
  <cp:keywords/>
  <dc:description/>
  <cp:lastModifiedBy>Monika  Sołtysiak</cp:lastModifiedBy>
  <cp:revision>6</cp:revision>
  <dcterms:created xsi:type="dcterms:W3CDTF">2025-03-27T16:59:00Z</dcterms:created>
  <dcterms:modified xsi:type="dcterms:W3CDTF">2025-03-30T17:35:00Z</dcterms:modified>
</cp:coreProperties>
</file>