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3" w:rsidRPr="003C4AAB" w:rsidRDefault="00E15D57" w:rsidP="006B03FE">
      <w:pPr>
        <w:pStyle w:val="Textbody"/>
        <w:widowControl/>
        <w:spacing w:after="0" w:line="360" w:lineRule="auto"/>
        <w:jc w:val="center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Dyrektor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Przedszkola Miejskiego nr 71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Łodzi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ul.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Rewolucji 1905r. nr 19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  <w:t>ogł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asza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nabór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 wolne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stanowisko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urzędnicze</w:t>
      </w:r>
      <w:r w:rsidR="00001C31" w:rsidRPr="003C4AAB">
        <w:rPr>
          <w:rFonts w:ascii="Arial Narrow" w:eastAsia="MingLiU" w:hAnsi="Arial Narrow" w:cs="MingLiU"/>
          <w:color w:val="000000" w:themeColor="text1"/>
          <w:sz w:val="20"/>
          <w:szCs w:val="20"/>
          <w:lang w:val="pl-PL"/>
        </w:rPr>
        <w:br/>
      </w:r>
      <w:r w:rsidR="00E40F35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starszy referent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/>
      </w:r>
    </w:p>
    <w:p w:rsidR="00E15D57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Stanowi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sko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pracy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: </w:t>
      </w:r>
      <w:r w:rsidR="00E40F35">
        <w:rPr>
          <w:rFonts w:ascii="Arial Narrow" w:hAnsi="Arial Narrow"/>
          <w:color w:val="000000" w:themeColor="text1"/>
          <w:sz w:val="20"/>
          <w:szCs w:val="20"/>
          <w:lang w:val="pl-PL"/>
        </w:rPr>
        <w:t>starszy referent</w:t>
      </w:r>
    </w:p>
    <w:p w:rsidR="00E15D57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Wymiar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czasu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pracy: 0,2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etat</w:t>
      </w:r>
      <w:r w:rsidR="00C63DC8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</w:t>
      </w:r>
    </w:p>
    <w:p w:rsidR="00704862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Rodzaj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umowy: 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umowa o pracę</w:t>
      </w: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niezbędne/konieczne: </w:t>
      </w:r>
    </w:p>
    <w:p w:rsid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brak przeciwskazań zdrowotnych do wykonywania 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pracy na stanowisku urzędniczym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brak prawomocnego skazania za przestępstwo popełnione umyślnie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nieposzlakowana opinia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- r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edagowanie pism, właściwa interpretacja przepisów prawa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en-US"/>
        </w:rPr>
      </w:pPr>
      <w:r w:rsidRPr="00E40F35">
        <w:rPr>
          <w:rFonts w:ascii="Arial Narrow" w:hAnsi="Arial Narrow"/>
          <w:color w:val="000000" w:themeColor="text1"/>
          <w:sz w:val="20"/>
          <w:szCs w:val="20"/>
          <w:lang w:val="en-US"/>
        </w:rPr>
        <w:t>- obsługa komputera (Windows, Office, Excel, World, Internet)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- obsługa urządzeń biurowych</w:t>
      </w:r>
    </w:p>
    <w:p w:rsidR="00A9065C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znajomość ustaw: o systemie Oświaty, pracownikach samorządowych, Karta Nauczyciela, Kodeks Pracy, o systemie ubezpieczeń społecznych, Zakładowego Funduszu Świadczeń Socjalnych, Kodeks Postępowania Administracyjnego,                       o ochronie danych osobowych oraz aktualnie obo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wiązujących przepisów w tym zak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esie i 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aktów wykonawczych do w/w ustaw</w:t>
      </w: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dodatkowe: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redagowanie pism, właściwa interpretacja przepisów prawa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odpowiedzialność za realizacje zadań (terminowość, sumienność, dokładność)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umiejętność nawiązywania kontaktów i współpracy z instytucjami zewnętrznymi</w:t>
      </w:r>
    </w:p>
    <w:p w:rsidR="00363E1F" w:rsidRPr="003C4AAB" w:rsidRDefault="00363E1F" w:rsidP="00363E1F">
      <w:pPr>
        <w:pStyle w:val="Textbody"/>
        <w:widowControl/>
        <w:spacing w:after="0"/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363E1F" w:rsidRPr="003C4AAB" w:rsidRDefault="00001C31" w:rsidP="00363E1F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 zakresu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zadań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osoby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zatrudnionej na stanowisku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363E1F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głównego księgowego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będzie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należało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prowadzenie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gospodarki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finansowej i rachunkowości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jednostki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zgodnie z obowiązującymi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przepisami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i zasadami, </w:t>
      </w:r>
      <w:r w:rsidR="00363E1F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szczególności: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dokumentacji związanej z funkcjonowaniem przedszkola,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sprawozdań SIO, GUS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arkusza organizacji pracy i aneksów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umów o pracę i prowadzeniu teczek akt osobowych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ewidencji: absencji chorobowej i udzielanych urlopów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Załatwianie spraw związanych z obsługą przedszkola wynikających z jego bieżącego funkcjonowania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Wykonywanie zadań administracyjno-biurowych na wniosek rodziców, nauczycieli i innych pracowników placówki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Terminowe wykonywanie doraźnych zleconych przez dyrektora zadań wynikających z potrzeby zapewnienia prawidłowego funkcjonowania przedszkola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Współpraca z Wydziałem Edukacji, Kuratorium Oświaty, CUWO i innymi placówkami oświatowymi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niezbędnej dokumentacji dotyczą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cej inwentaryzacji środków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i majątku placówki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Dbałość o ład i porządek na stanowisku pracy</w:t>
      </w:r>
    </w:p>
    <w:p w:rsidR="00363E1F" w:rsidRPr="003C4AAB" w:rsidRDefault="00363E1F" w:rsidP="00363E1F">
      <w:pPr>
        <w:pStyle w:val="Textbody"/>
        <w:widowControl/>
        <w:spacing w:after="0" w:line="360" w:lineRule="auto"/>
        <w:ind w:left="114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</w:p>
    <w:p w:rsidR="00DB0236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Wymagane</w:t>
      </w:r>
      <w:r w:rsidR="006E064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dokumenty: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CV wraz z listem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motywacyjnym;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Kwestionariusz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dla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ubiegającej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 o zatrudnienie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dokumentów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potwierdzających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wykształcenie, doświadczenie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zawodowe, ewentualne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dodatkowe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uprawnienia i kwalifikacje;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świadectw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i/lub w przypadku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pozostawania w stosunku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zaświadczenie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 zatrudnieniu, zawierające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Unii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Europejskiej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państwa, którego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obywatelom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przysługuje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 do podjęcia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 na terytorium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Rzeczpospolitej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Polskiej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pełnej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zdolności do czynności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prawnych i korzystaniu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pełni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że nie toczy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wob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ec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postępowanie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karne;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wyrokiem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sądu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ścigane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oskarżenia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skarbowe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jak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również nie jest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przestępstwa, o których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mowa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art. 54 ust. 2 pkt 3 ustawy z dnia 27 sierpnia 2009 r. o fina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nsach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 (Dz. U. z 2016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r., poz.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1870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stanie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zdrowia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umożliwiającym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podjęcie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na stanowisku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AA29E7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A87843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wyrażeniu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zgody na przetwarzanie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danych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zawartych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ofercie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w celu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przeprowadzenia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na stanowisko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AA29E7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, zgodnie z ustawią z dn. 29 sierpnia</w:t>
      </w:r>
      <w:r w:rsidR="003C4AAB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1997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r. (Dz. U. z 2016 r., poz. 922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</w:t>
      </w:r>
    </w:p>
    <w:p w:rsidR="00A87843" w:rsidRPr="003C4AAB" w:rsidRDefault="00A87843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6B03FE" w:rsidRPr="003C4AAB" w:rsidRDefault="00001C31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Miejsce i termin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złożenia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dokumentów: </w:t>
      </w:r>
    </w:p>
    <w:p w:rsidR="00A87843" w:rsidRPr="003C4AAB" w:rsidRDefault="00DB0236" w:rsidP="00716EF3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Wszystkie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wymagane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należy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złożyć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sekretariacie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placówki w godzinach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15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(pn. – pt.)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przesłać na adres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Łodzi,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90-206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Łódź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ul.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t>Rewolucji 1905r.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,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zamkniętej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kopercie z podanym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imieniem, nazwiskiem i 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dresem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zwrotnym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dopiskiem: „Nabór na sta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nowisko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E40F35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“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w nieprzekraczalnym</w:t>
      </w:r>
      <w:r w:rsidR="00F12C28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terminie do dnia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20</w:t>
      </w:r>
      <w:r w:rsidR="00121B2B"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lutego 2018</w:t>
      </w:r>
      <w:r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r.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doręczenia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uważa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się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otrzymania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jednostkę (datę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wpływu).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 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Dokumenty,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które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wpłyną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wyznaczonym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terminie nie 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rozpatrywane.</w:t>
      </w:r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Otwarcie ofert odbędzie się w dniu </w:t>
      </w:r>
      <w:r w:rsidR="00E40F35" w:rsidRPr="00226A2C">
        <w:rPr>
          <w:rFonts w:ascii="Arial Narrow" w:hAnsi="Arial Narrow"/>
          <w:b/>
          <w:color w:val="000000" w:themeColor="text1"/>
          <w:sz w:val="20"/>
          <w:szCs w:val="20"/>
        </w:rPr>
        <w:t>21 lutego  2018</w:t>
      </w:r>
      <w:r w:rsidRPr="00226A2C">
        <w:rPr>
          <w:rFonts w:ascii="Arial Narrow" w:hAnsi="Arial Narrow"/>
          <w:b/>
          <w:color w:val="000000" w:themeColor="text1"/>
          <w:sz w:val="20"/>
          <w:szCs w:val="20"/>
        </w:rPr>
        <w:t xml:space="preserve"> r.</w:t>
      </w:r>
      <w:r w:rsidR="00121B2B" w:rsidRPr="00226A2C">
        <w:rPr>
          <w:rFonts w:ascii="Arial Narrow" w:hAnsi="Arial Narrow"/>
          <w:b/>
          <w:color w:val="000000" w:themeColor="text1"/>
          <w:sz w:val="20"/>
          <w:szCs w:val="20"/>
        </w:rPr>
        <w:t xml:space="preserve">  </w:t>
      </w:r>
      <w:r w:rsidR="00121B2B" w:rsidRPr="00226A2C">
        <w:rPr>
          <w:rFonts w:ascii="Arial Narrow" w:hAnsi="Arial Narrow"/>
          <w:b/>
          <w:sz w:val="20"/>
          <w:szCs w:val="20"/>
        </w:rPr>
        <w:t>o godz. 14</w:t>
      </w:r>
      <w:r w:rsidRPr="00226A2C">
        <w:rPr>
          <w:rFonts w:ascii="Arial Narrow" w:hAnsi="Arial Narrow"/>
          <w:b/>
          <w:sz w:val="20"/>
          <w:szCs w:val="20"/>
          <w:vertAlign w:val="superscript"/>
        </w:rPr>
        <w:t>00</w:t>
      </w:r>
      <w:r w:rsidRPr="003C4AAB">
        <w:rPr>
          <w:rFonts w:ascii="Arial Narrow" w:hAnsi="Arial Narrow"/>
          <w:sz w:val="20"/>
          <w:szCs w:val="20"/>
        </w:rPr>
        <w:t xml:space="preserve"> w siedzibie placówki.</w:t>
      </w:r>
      <w:bookmarkStart w:id="0" w:name="_GoBack"/>
      <w:bookmarkEnd w:id="0"/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Nabór przeprowadzi Komisja Rekrutacyjna powołana przez Dyrektora </w:t>
      </w:r>
      <w:r w:rsidR="00867033" w:rsidRPr="003C4AAB">
        <w:rPr>
          <w:rFonts w:ascii="Arial Narrow" w:hAnsi="Arial Narrow"/>
          <w:sz w:val="20"/>
          <w:szCs w:val="20"/>
        </w:rPr>
        <w:t>Przedszkola Miejskiego nr 71</w:t>
      </w:r>
      <w:r w:rsidRPr="003C4AAB">
        <w:rPr>
          <w:rFonts w:ascii="Arial Narrow" w:hAnsi="Arial Narrow"/>
          <w:sz w:val="20"/>
          <w:szCs w:val="20"/>
        </w:rPr>
        <w:t xml:space="preserve"> w Łodzi.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Kandydaci, których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oferty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spełniają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wymogi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formalne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niniejszego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ogłoszenia, 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dopuszczeni do dalszego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etapu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powiadomieni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indywidualnie o terminie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rozmowy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kwalifikacyjnej.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wybranego w procesie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zatrudnionego w placówce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dołączone do akt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osobowych.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pozostałych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kandydatów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</w:t>
      </w:r>
      <w:r w:rsidR="002756D3">
        <w:rPr>
          <w:rFonts w:ascii="Arial Narrow" w:hAnsi="Arial Narrow"/>
          <w:color w:val="000000" w:themeColor="text1"/>
          <w:sz w:val="20"/>
          <w:szCs w:val="20"/>
          <w:lang w:val="pl-PL"/>
        </w:rPr>
        <w:t>zechowywane w siedzibie Przedszkola Miejskiego Nr 71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trzech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miesięcy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dnia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złożenia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 W tym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mogli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odebrać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swoje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osobiście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pokwi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towaniem,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nieodebrane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komisyjnie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zniszczone.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424955" w:rsidRPr="003C4AAB" w:rsidRDefault="00001C31" w:rsidP="00E40F3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Niezwłocznie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33521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zakończeniu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naboru, informacja o jego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wyniku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podana do 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wiadomości na stronie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internetowej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Biuletynu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Informacji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Łodzi.</w:t>
      </w:r>
    </w:p>
    <w:p w:rsidR="00A87843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Dyrektor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</w:t>
      </w:r>
    </w:p>
    <w:p w:rsidR="006B03FE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mgr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Dorota Marchewa</w:t>
      </w:r>
    </w:p>
    <w:p w:rsidR="00A87843" w:rsidRPr="003C4AAB" w:rsidRDefault="00A87843" w:rsidP="006B03FE">
      <w:pPr>
        <w:pStyle w:val="Standard"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87843" w:rsidRPr="003C4AAB" w:rsidSect="003C4AAB">
      <w:pgSz w:w="11905" w:h="16837"/>
      <w:pgMar w:top="851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83" w:rsidRDefault="009B1E83">
      <w:r>
        <w:separator/>
      </w:r>
    </w:p>
  </w:endnote>
  <w:endnote w:type="continuationSeparator" w:id="0">
    <w:p w:rsidR="009B1E83" w:rsidRDefault="009B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83" w:rsidRDefault="009B1E83">
      <w:r>
        <w:rPr>
          <w:color w:val="000000"/>
        </w:rPr>
        <w:separator/>
      </w:r>
    </w:p>
  </w:footnote>
  <w:footnote w:type="continuationSeparator" w:id="0">
    <w:p w:rsidR="009B1E83" w:rsidRDefault="009B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8F4"/>
    <w:multiLevelType w:val="hybridMultilevel"/>
    <w:tmpl w:val="CD1E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6E0"/>
    <w:multiLevelType w:val="hybridMultilevel"/>
    <w:tmpl w:val="D30E50D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35283F"/>
    <w:multiLevelType w:val="hybridMultilevel"/>
    <w:tmpl w:val="F3CA4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1B77"/>
    <w:multiLevelType w:val="hybridMultilevel"/>
    <w:tmpl w:val="608EA150"/>
    <w:lvl w:ilvl="0" w:tplc="5F442C9A">
      <w:numFmt w:val="bullet"/>
      <w:lvlText w:val="-"/>
      <w:lvlJc w:val="left"/>
      <w:pPr>
        <w:ind w:left="786" w:hanging="360"/>
      </w:pPr>
      <w:rPr>
        <w:rFonts w:ascii="Calibri" w:eastAsia="Andale Sans U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E0774D"/>
    <w:multiLevelType w:val="hybridMultilevel"/>
    <w:tmpl w:val="440CDF0E"/>
    <w:lvl w:ilvl="0" w:tplc="D71A8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05139"/>
    <w:multiLevelType w:val="hybridMultilevel"/>
    <w:tmpl w:val="9B56C320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18C"/>
    <w:multiLevelType w:val="hybridMultilevel"/>
    <w:tmpl w:val="EA44AF72"/>
    <w:lvl w:ilvl="0" w:tplc="454E1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1575BD"/>
    <w:multiLevelType w:val="hybridMultilevel"/>
    <w:tmpl w:val="25E08556"/>
    <w:lvl w:ilvl="0" w:tplc="D71A8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64F256E"/>
    <w:multiLevelType w:val="hybridMultilevel"/>
    <w:tmpl w:val="4AA6204C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3685A"/>
    <w:multiLevelType w:val="hybridMultilevel"/>
    <w:tmpl w:val="3664F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3470A"/>
    <w:multiLevelType w:val="hybridMultilevel"/>
    <w:tmpl w:val="28A80868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0F8F"/>
    <w:multiLevelType w:val="hybridMultilevel"/>
    <w:tmpl w:val="463C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F56"/>
    <w:multiLevelType w:val="hybridMultilevel"/>
    <w:tmpl w:val="63B21B9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9B70E3"/>
    <w:multiLevelType w:val="hybridMultilevel"/>
    <w:tmpl w:val="F72E2A72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3"/>
    <w:rsid w:val="00001C31"/>
    <w:rsid w:val="00035A1D"/>
    <w:rsid w:val="000A25B3"/>
    <w:rsid w:val="000B0686"/>
    <w:rsid w:val="00121B2B"/>
    <w:rsid w:val="00226A2C"/>
    <w:rsid w:val="00251DBE"/>
    <w:rsid w:val="00252CBF"/>
    <w:rsid w:val="002756D3"/>
    <w:rsid w:val="002759A7"/>
    <w:rsid w:val="00314036"/>
    <w:rsid w:val="00335217"/>
    <w:rsid w:val="00363E1F"/>
    <w:rsid w:val="003C1512"/>
    <w:rsid w:val="003C4AAB"/>
    <w:rsid w:val="00424955"/>
    <w:rsid w:val="004A11F0"/>
    <w:rsid w:val="00542CE3"/>
    <w:rsid w:val="00556C3A"/>
    <w:rsid w:val="00565BE7"/>
    <w:rsid w:val="0060766F"/>
    <w:rsid w:val="00640235"/>
    <w:rsid w:val="006B03FE"/>
    <w:rsid w:val="006E064B"/>
    <w:rsid w:val="006F1B59"/>
    <w:rsid w:val="00702A5C"/>
    <w:rsid w:val="00704862"/>
    <w:rsid w:val="00716EF3"/>
    <w:rsid w:val="00752FE6"/>
    <w:rsid w:val="007F292D"/>
    <w:rsid w:val="00867033"/>
    <w:rsid w:val="00916CEA"/>
    <w:rsid w:val="009B1E83"/>
    <w:rsid w:val="009E05E2"/>
    <w:rsid w:val="00A872CD"/>
    <w:rsid w:val="00A87843"/>
    <w:rsid w:val="00A9065C"/>
    <w:rsid w:val="00AA29E7"/>
    <w:rsid w:val="00BA4DB7"/>
    <w:rsid w:val="00C63DC8"/>
    <w:rsid w:val="00C77461"/>
    <w:rsid w:val="00CE6D39"/>
    <w:rsid w:val="00DB0236"/>
    <w:rsid w:val="00E14D38"/>
    <w:rsid w:val="00E15D57"/>
    <w:rsid w:val="00E40F35"/>
    <w:rsid w:val="00EB39ED"/>
    <w:rsid w:val="00EE3EFB"/>
    <w:rsid w:val="00F12C28"/>
    <w:rsid w:val="00FE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B61E-C8D8-4342-9C3C-B3EECBF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6CEA"/>
  </w:style>
  <w:style w:type="paragraph" w:customStyle="1" w:styleId="Heading">
    <w:name w:val="Heading"/>
    <w:basedOn w:val="Standard"/>
    <w:next w:val="Textbody"/>
    <w:rsid w:val="00916C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6CEA"/>
    <w:pPr>
      <w:spacing w:after="120"/>
    </w:pPr>
  </w:style>
  <w:style w:type="paragraph" w:styleId="Lista">
    <w:name w:val="List"/>
    <w:basedOn w:val="Textbody"/>
    <w:rsid w:val="00916CEA"/>
  </w:style>
  <w:style w:type="paragraph" w:styleId="Legenda">
    <w:name w:val="caption"/>
    <w:basedOn w:val="Standard"/>
    <w:rsid w:val="00916C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6CEA"/>
    <w:pPr>
      <w:suppressLineNumbers/>
    </w:pPr>
  </w:style>
  <w:style w:type="character" w:customStyle="1" w:styleId="BulletSymbols">
    <w:name w:val="Bullet Symbols"/>
    <w:rsid w:val="00916CEA"/>
    <w:rPr>
      <w:rFonts w:ascii="OpenSymbol" w:eastAsia="OpenSymbol" w:hAnsi="OpenSymbol" w:cs="OpenSymbol"/>
    </w:rPr>
  </w:style>
  <w:style w:type="character" w:customStyle="1" w:styleId="Internetlink">
    <w:name w:val="Internet link"/>
    <w:rsid w:val="00916CEA"/>
    <w:rPr>
      <w:color w:val="00008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16EF3"/>
    <w:pPr>
      <w:widowControl/>
      <w:tabs>
        <w:tab w:val="left" w:leader="dot" w:pos="6660"/>
      </w:tabs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EF3"/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E154-422B-4729-B7D3-5FD81DED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cp:lastPrinted>2017-03-10T10:48:00Z</cp:lastPrinted>
  <dcterms:created xsi:type="dcterms:W3CDTF">2018-02-07T08:56:00Z</dcterms:created>
  <dcterms:modified xsi:type="dcterms:W3CDTF">2018-02-07T14:08:00Z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